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jc w:val="center"/>
        <w:rPr>
          <w:rFonts w:hint="eastAsia" w:ascii="宋体" w:hAnsi="宋体" w:eastAsia="宋体" w:cs="宋体"/>
          <w:color w:val="0055DD"/>
          <w:sz w:val="44"/>
          <w:szCs w:val="44"/>
        </w:rPr>
      </w:pPr>
      <w:r>
        <w:rPr>
          <w:rFonts w:hint="eastAsia" w:ascii="宋体" w:hAnsi="宋体" w:eastAsia="宋体" w:cs="宋体"/>
          <w:color w:val="0055DD"/>
          <w:kern w:val="0"/>
          <w:sz w:val="44"/>
          <w:szCs w:val="44"/>
          <w:bdr w:val="none" w:color="auto" w:sz="0" w:space="0"/>
          <w:shd w:val="clear" w:fill="FFFFFF"/>
          <w:lang w:val="en-US" w:eastAsia="zh-CN" w:bidi="ar"/>
        </w:rPr>
        <w:t>中华人民共和国慈善法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jc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bdr w:val="none" w:color="auto" w:sz="0" w:space="0"/>
          <w:shd w:val="clear" w:fill="FFFFFF"/>
          <w:lang w:val="en-US" w:eastAsia="zh-CN" w:bidi="ar"/>
        </w:rPr>
        <w:t>（2016年3月16日第十二届全国人民代表大会第四次会议通过）</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jc w:val="center"/>
        <w:rPr>
          <w:rFonts w:hint="eastAsia" w:ascii="宋体" w:hAnsi="宋体" w:eastAsia="宋体" w:cs="宋体"/>
          <w:color w:val="0055DD"/>
          <w:sz w:val="28"/>
          <w:szCs w:val="28"/>
        </w:rPr>
      </w:pPr>
      <w:bookmarkStart w:id="0" w:name="_GoBack"/>
      <w:r>
        <w:rPr>
          <w:rFonts w:hint="eastAsia" w:ascii="宋体" w:hAnsi="宋体" w:eastAsia="宋体" w:cs="宋体"/>
          <w:color w:val="0055DD"/>
          <w:kern w:val="0"/>
          <w:sz w:val="28"/>
          <w:szCs w:val="28"/>
          <w:bdr w:val="none" w:color="auto" w:sz="0" w:space="0"/>
          <w:shd w:val="clear" w:fill="FFFFFF"/>
          <w:lang w:val="en-US" w:eastAsia="zh-CN" w:bidi="ar"/>
        </w:rPr>
        <w:t>目录</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第一章　总则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第二章　慈善组织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第三章　慈善募捐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第四章　慈善捐赠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第五章　慈善信托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第六章　慈善财产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第七章　慈善服务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第八章　信息公开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第九章　促进措施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第十章　监督管理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第十一章　法律责任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第十二章　附则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jc w:val="center"/>
        <w:rPr>
          <w:rFonts w:hint="eastAsia" w:ascii="宋体" w:hAnsi="宋体" w:eastAsia="宋体" w:cs="宋体"/>
          <w:color w:val="0055DD"/>
          <w:sz w:val="28"/>
          <w:szCs w:val="28"/>
        </w:rPr>
      </w:pPr>
      <w:r>
        <w:rPr>
          <w:rFonts w:hint="eastAsia" w:ascii="宋体" w:hAnsi="宋体" w:eastAsia="宋体" w:cs="宋体"/>
          <w:color w:val="0055DD"/>
          <w:kern w:val="0"/>
          <w:sz w:val="28"/>
          <w:szCs w:val="28"/>
          <w:bdr w:val="none" w:color="auto" w:sz="0" w:space="0"/>
          <w:shd w:val="clear" w:fill="FFFFFF"/>
          <w:lang w:val="en-US" w:eastAsia="zh-CN" w:bidi="ar"/>
        </w:rPr>
        <w:t>第一章　总则</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第一条　为了发展慈善事业，弘扬慈善文化，规范慈善活动，保护慈善组织、捐赠人、志愿者、受益人等慈善活动参与者的合法权益，促进社会进步，共享发展成果，制定本法。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第二条　自然人、法人和其他组织开展慈善活动以及与慈善有关的活动，适用本法。其他法律有特别规定的，依照其规定。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第三条　本法所称慈善活动，是指自然人、法人和其他组织以捐赠财产或者提供服务等方式，自愿开展的下列公益活动：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（一）扶贫、济困；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（二）扶老、救孤、恤病、助残、优抚；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（三）救助自然灾害、事故灾难和公共卫生事件等突发事件造成的损害；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（四）促进教育、科学、文化、卫生、体育等事业的发展；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（五）防治污染和其他公害，保护和改善生态环境；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（六）符合本法规定的其他公益活动。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第四条　开展慈善活动，应当遵循合法、自愿、诚信、非营利的原则，不得违背社会公德，不得危害国家安全、损害社会公共利益和他人合法权益。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第五条　国家鼓励和支持自然人、法人和其他组织践行社会主义核心价值观，弘扬中华民族传统美德，依法开展慈善活动。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第六条　国务院民政部门主管全国慈善工作，县级以上地方各级人民政府民政部门主管本行政区域内的慈善工作；县级以上人民政府有关部门依照本法和其他有关法律法规，在各自的职责范围内做好相关工作。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第七条　每年9月5日为“中华慈善日”。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jc w:val="center"/>
        <w:rPr>
          <w:rFonts w:hint="eastAsia" w:ascii="宋体" w:hAnsi="宋体" w:eastAsia="宋体" w:cs="宋体"/>
          <w:color w:val="0055DD"/>
          <w:sz w:val="28"/>
          <w:szCs w:val="28"/>
        </w:rPr>
      </w:pPr>
      <w:r>
        <w:rPr>
          <w:rFonts w:hint="eastAsia" w:ascii="宋体" w:hAnsi="宋体" w:eastAsia="宋体" w:cs="宋体"/>
          <w:color w:val="0055DD"/>
          <w:kern w:val="0"/>
          <w:sz w:val="28"/>
          <w:szCs w:val="28"/>
          <w:bdr w:val="none" w:color="auto" w:sz="0" w:space="0"/>
          <w:shd w:val="clear" w:fill="FFFFFF"/>
          <w:lang w:val="en-US" w:eastAsia="zh-CN" w:bidi="ar"/>
        </w:rPr>
        <w:t>第二章　慈善组织</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第八条　本法所称慈善组织，是指依法成立、符合本法规定，以面向社会开展慈善活动为宗旨的非营利性组织。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慈善组织可以采取基金会、社会团体、社会服务机构等组织形式。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第九条　慈善组织应当符合下列条件：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（一）以开展慈善活动为宗旨；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（二）不以营利为目的；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（三）有自己的名称和住所；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（四）有组织章程；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（五）有必要的财产；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（六）有符合条件的组织机构和负责人；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（七）法律、行政法规规定的其他条件。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第十条　设立慈善组织，应当向县级以上人民政府民政部门申请登记，民政部门应当自受理申请之日起三十日内作出决定。符合本法规定条件的，准予登记并向社会公告；不符合本法规定条件的，不予登记并书面说明理由。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有特殊情况需要延长登记或者认定期限的，报经国务院民政部门批准，可以适当延长，但延长的期限不得超过六十日。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第十一条　慈善组织的章程，应当符合法律法规的规定，并载明下列事项：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（一）名称和住所；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（二）组织形式；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（三）宗旨和活动范围；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（四）财产来源及构成；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（五）决策、执行机构的组成及职责；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（六）内部监督机制；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（七）财产管理使用制度；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（八）项目管理制度；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（九）终止情形及终止后的清算办法；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（十）其他重要事项。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第十二条　慈善组织应当根据法律法规以及章程的规定，建立健全内部治理结构，明确决策、执行、监督等方面的职责权限，开展慈善活动。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慈善组织应当执行国家统一的会计制度，依法进行会计核算，建立健全会计监督制度，并接受政府有关部门的监督管理。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第十三条　慈善组织应当每年向其登记的民政部门报送年度工作报告和财务会计报告。报告应当包括年度开展募捐和接受捐赠情况、慈善财产的管理使用情况、慈善项目实施情况以及慈善组织工作人员的工资福利情况。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第十四条　慈善组织的发起人、主要捐赠人以及管理人员，不得利用其关联关系损害慈善组织、受益人的利益和社会公共利益。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慈善组织的发起人、主要捐赠人以及管理人员与慈善组织发生交易行为的，不得参与慈善组织有关该交易行为的决策，有关交易情况应当向社会公开。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第十五条　慈善组织不得从事、资助危害国家安全和社会公共利益的活动，不得接受附加违反法律法规和违背社会公德条件的捐赠，不得对受益人附加违反法律法规和违背社会公德的条件。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第十六条　有下列情形之一的，不得担任慈善组织的负责人：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（一）无民事行为能力或者限制民事行为能力的；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（二）因故意犯罪被判处刑罚，自刑罚执行完毕之日起未逾五年的；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（三）在被吊销登记证书或者被取缔的组织担任负责人，自该组织被吊销登记证书或者被取缔之日起未逾五年的；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（四）法律、行政法规规定的其他情形。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第十七条　慈善组织有下列情形之一的，应当终止：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（一）出现章程规定的终止情形的；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（二）因分立、合并需要终止的；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（三）连续二年未从事慈善活动的；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（四）依法被撤销登记或者吊销登记证书的；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（五）法律、行政法规规定应当终止的其他情形。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第十八条　慈善组织终止，应当进行清算。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慈善组织的决策机构应当在本法第十七条规定的终止情形出现之日起三十日内成立清算组进行清算，并向社会公告。不成立清算组或者清算组不履行职责的，民政部门可以申请人民法院指定有关人员组成清算组进行清算。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慈善组织清算后的剩余财产，应当按照慈善组织章程的规定转给宗旨相同或者相近的慈善组织；章程未规定的，由民政部门主持转给宗旨相同或者相近的慈善组织，并向社会公告。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慈善组织清算结束后，应当向其登记的民政部门办理注销登记，并由民政部门向社会公告。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第十九条　慈善组织依法成立行业组织。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慈善行业组织应当反映行业诉求，推动行业交流，提高慈善行业公信力，促进慈善事业发展。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第二十条　慈善组织的组织形式、登记管理的具体办法由国务院制定。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jc w:val="center"/>
        <w:rPr>
          <w:rFonts w:hint="eastAsia" w:ascii="宋体" w:hAnsi="宋体" w:eastAsia="宋体" w:cs="宋体"/>
          <w:color w:val="0055DD"/>
          <w:sz w:val="28"/>
          <w:szCs w:val="28"/>
        </w:rPr>
      </w:pPr>
      <w:r>
        <w:rPr>
          <w:rFonts w:hint="eastAsia" w:ascii="宋体" w:hAnsi="宋体" w:eastAsia="宋体" w:cs="宋体"/>
          <w:color w:val="0055DD"/>
          <w:kern w:val="0"/>
          <w:sz w:val="28"/>
          <w:szCs w:val="28"/>
          <w:bdr w:val="none" w:color="auto" w:sz="0" w:space="0"/>
          <w:shd w:val="clear" w:fill="FFFFFF"/>
          <w:lang w:val="en-US" w:eastAsia="zh-CN" w:bidi="ar"/>
        </w:rPr>
        <w:t>第三章　慈善募捐</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第二十一条　本法所称慈善募捐，是指慈善组织基于慈善宗旨募集财产的活动。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慈善募捐，包括面向社会公众的公开募捐和面向特定对象的定向募捐。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第二十二条　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法律、行政法规规定自登记之日起可以公开募捐的基金会和社会团体，由民政部门直接发给公开募捐资格证书。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第二十三条　开展公开募捐，可以采取下列方式：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（一）在公共场所设置募捐箱；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（二）举办面向社会公众的义演、义赛、义卖、义展、义拍、慈善晚会等；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（三）通过广播、电视、报刊、互联网等媒体发布募捐信息；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（四）其他公开募捐方式。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慈善组织采取前款第一项、第二项规定的方式开展公开募捐的，应当在其登记的民政部门管辖区域内进行，确有必要在其登记的民政部门管辖区域外进行的，应当报其开展募捐活动所在地的县级以上人民政府民政部门备案。捐赠人的捐赠行为不受地域限制。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慈善组织通过互联网开展公开募捐的，应当在国务院民政部门统一或者指定的慈善信息平台发布募捐信息，并可以同时在其网站发布募捐信息。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第二十四条　开展公开募捐，应当制定募捐方案。募捐方案包括募捐目的、起止时间和地域、活动负责人姓名和办公地址、接受捐赠方式、银行账户、受益人、募得款物用途、募捐成本、剩余财产的处理等。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募捐方案应当在开展募捐活动前报慈善组织登记的民政部门备案。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第二十五条　开展公开募捐，应当在募捐活动现场或者募捐活动载体的显著位置，公布募捐组织名称、公开募捐资格证书、募捐方案、联系方式、募捐信息查询方法等。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第二十六条　不具有公开募捐资格的组织或者个人基于慈善目的，可以与具有公开募捐资格的慈善组织合作，由该慈善组织开展公开募捐并管理募得款物。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第二十七条　广播、电视、报刊以及网络服务提供者、电信运营商，应当对利用其平台开展公开募捐的慈善组织的登记证书、公开募捐资格证书进行验证。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第二十八条　慈善组织自登记之日起可以开展定向募捐。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慈善组织开展定向募捐，应当在发起人、理事会成员和会员等特定对象的范围内进行，并向募捐对象说明募捐目的、募得款物用途等事项。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第二十九条　开展定向募捐，不得采取或者变相采取本法第二十三条规定的方式。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第三十条　发生重大自然灾害、事故灾难和公共卫生事件等突发事件，需要迅速开展救助时，有关人民政府应当建立协调机制，提供需求信息，及时有序引导开展募捐和救助活动。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第三十一条　开展募捐活动，应当尊重和维护募捐对象的合法权益，保障募捐对象的知情权，不得通过虚构事实等方式欺骗、诱导募捐对象实施捐赠。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第三十二条　开展募捐活动，不得摊派或者变相摊派，不得妨碍公共秩序、企业生产经营和居民生活。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第三十三条　禁止任何组织或者个人假借慈善名义或者假冒慈善组织开展募捐活动，骗取财产。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jc w:val="center"/>
        <w:rPr>
          <w:rFonts w:hint="eastAsia" w:ascii="宋体" w:hAnsi="宋体" w:eastAsia="宋体" w:cs="宋体"/>
          <w:color w:val="0055DD"/>
          <w:sz w:val="28"/>
          <w:szCs w:val="28"/>
        </w:rPr>
      </w:pPr>
      <w:r>
        <w:rPr>
          <w:rFonts w:hint="eastAsia" w:ascii="宋体" w:hAnsi="宋体" w:eastAsia="宋体" w:cs="宋体"/>
          <w:color w:val="0055DD"/>
          <w:kern w:val="0"/>
          <w:sz w:val="28"/>
          <w:szCs w:val="28"/>
          <w:bdr w:val="none" w:color="auto" w:sz="0" w:space="0"/>
          <w:shd w:val="clear" w:fill="FFFFFF"/>
          <w:lang w:val="en-US" w:eastAsia="zh-CN" w:bidi="ar"/>
        </w:rPr>
        <w:t>第四章　慈善捐赠</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第三十四条　本法所称慈善捐赠，是指自然人、法人和其他组织基于慈善目的，自愿、无偿赠与财产的活动。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第三十五条　捐赠人可以通过慈善组织捐赠，也可以直接向受益人捐赠。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第三十六条　捐赠人捐赠的财产应当是其有权处分的合法财产。捐赠财产包括货币、实物、房屋、有价证券、股权、知识产权等有形和无形财产。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捐赠人捐赠的实物应当具有使用价值，符合安全、卫生、环保等标准。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捐赠人捐赠本企业产品的，应当依法承担产品质量责任和义务。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第三十七条　自然人、法人和其他组织开展演出、比赛、销售、拍卖等经营性活动，承诺将全部或者部分所得用于慈善目的的，应当在举办活动前与慈善组织或者其他接受捐赠的人签订捐赠协议，活动结束后按照捐赠协议履行捐赠义务，并将捐赠情况向社会公开。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第三十八条　慈善组织接受捐赠，应当向捐赠人开具由财政部门统一监（印）制的捐赠票据。捐赠票据应当载明捐赠人、捐赠财产的种类及数量、慈善组织名称和经办人姓名、票据日期等。捐赠人匿名或者放弃接受捐赠票据的，慈善组织应当做好相关记录。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第三十九条　慈善组织接受捐赠，捐赠人要求签订书面捐赠协议的，慈善组织应当与捐赠人签订书面捐赠协议。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书面捐赠协议包括捐赠人和慈善组织名称，捐赠财产的种类、数量、质量、用途、交付时间等内容。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第四十条　捐赠人与慈善组织约定捐赠财产的用途和受益人时，不得指定捐赠人的利害关系人作为受益人。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任何组织和个人不得利用慈善捐赠违反法律规定宣传烟草制品，不得利用慈善捐赠以任何方式宣传法律禁止宣传的产品和事项。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第四十一条　捐赠人应当按照捐赠协议履行捐赠义务。捐赠人违反捐赠协议逾期未交付捐赠财产，有下列情形之一的，慈善组织或者其他接受捐赠的人可以要求交付；捐赠人拒不交付的，慈善组织和其他接受捐赠的人可以依法向人民法院申请支付令或者提起诉讼：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（一）捐赠人通过广播、电视、报刊、互联网等媒体公开承诺捐赠的；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（二）捐赠财产用于本法第三条第一项至第三项规定的慈善活动，并签订书面捐赠协议的。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捐赠人公开承诺捐赠或者签订书面捐赠协议后经济状况显著恶化，严重影响其生产经营或者家庭生活的，经向公开承诺捐赠地或者书面捐赠协议签订地的民政部门报告并向社会公开说明情况后，可以不再履行捐赠义务。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第四十二条　捐赠人有权查询、复制其捐赠财产管理使用的有关资料，慈善组织应当及时主动向捐赠人反馈有关情况。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慈善组织违反捐赠协议约定的用途，滥用捐赠财产的，捐赠人有权要求其改正；拒不改正的，捐赠人可以向民政部门投诉、举报或者向人民法院提起诉讼。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第四十三条　国有企业实施慈善捐赠应当遵守有关国有资产管理的规定，履行批准和备案程序。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jc w:val="center"/>
        <w:rPr>
          <w:rFonts w:hint="eastAsia" w:ascii="宋体" w:hAnsi="宋体" w:eastAsia="宋体" w:cs="宋体"/>
          <w:color w:val="0055DD"/>
          <w:sz w:val="28"/>
          <w:szCs w:val="28"/>
        </w:rPr>
      </w:pPr>
      <w:r>
        <w:rPr>
          <w:rFonts w:hint="eastAsia" w:ascii="宋体" w:hAnsi="宋体" w:eastAsia="宋体" w:cs="宋体"/>
          <w:color w:val="0055DD"/>
          <w:kern w:val="0"/>
          <w:sz w:val="28"/>
          <w:szCs w:val="28"/>
          <w:bdr w:val="none" w:color="auto" w:sz="0" w:space="0"/>
          <w:shd w:val="clear" w:fill="FFFFFF"/>
          <w:lang w:val="en-US" w:eastAsia="zh-CN" w:bidi="ar"/>
        </w:rPr>
        <w:t>第五章　慈善信托</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第四十四条　本法所称慈善信托属于公益信托，是指委托人基于慈善目的，依法将其财产委托给受托人，由受托人按照委托人意愿以受托人名义进行管理和处分，开展慈善活动的行为。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第四十五条　设立慈善信托、确定受托人和监察人，应当采取书面形式。受托人应当在慈善信托文件签订之日起七日内，将相关文件向受托人所在地县级以上人民政府民政部门备案。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未按照前款规定将相关文件报民政部门备案的，不享受税收优惠。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第四十六条　慈善信托的受托人，可以由委托人确定其信赖的慈善组织或者信托公司担任。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第四十七条　慈善信托的受托人违反信托义务或者难以履行职责的，委托人可以变更受托人。变更后的受托人应当自变更之日起七日内，将变更情况报原备案的民政部门重新备案。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第四十八条　慈善信托的受托人管理和处分信托财产，应当按照信托目的，恪尽职守，履行诚信、谨慎管理的义务。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慈善信托的受托人应当根据信托文件和委托人的要求，及时向委托人报告信托事务处理情况、信托财产管理使用情况。慈善信托的受托人应当每年至少一次将信托事务处理情况及财务状况向其备案的民政部门报告，并向社会公开。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第四十九条　慈善信托的委托人根据需要，可以确定信托监察人。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信托监察人对受托人的行为进行监督，依法维护委托人和受益人的权益。信托监察人发现受托人违反信托义务或者难以履行职责的，应当向委托人报告，并有权以自己的名义向人民法院提起诉讼。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第五十条　慈善信托的设立、信托财产的管理、信托当事人、信托的终止和清算等事项，本章未规定的，适用本法其他有关规定；本法未规定的，适用《中华人民共和国信托法》的有关规定。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jc w:val="center"/>
        <w:rPr>
          <w:rFonts w:hint="eastAsia" w:ascii="宋体" w:hAnsi="宋体" w:eastAsia="宋体" w:cs="宋体"/>
          <w:color w:val="0055DD"/>
          <w:sz w:val="28"/>
          <w:szCs w:val="28"/>
        </w:rPr>
      </w:pPr>
      <w:r>
        <w:rPr>
          <w:rFonts w:hint="eastAsia" w:ascii="宋体" w:hAnsi="宋体" w:eastAsia="宋体" w:cs="宋体"/>
          <w:color w:val="0055DD"/>
          <w:kern w:val="0"/>
          <w:sz w:val="28"/>
          <w:szCs w:val="28"/>
          <w:bdr w:val="none" w:color="auto" w:sz="0" w:space="0"/>
          <w:shd w:val="clear" w:fill="FFFFFF"/>
          <w:lang w:val="en-US" w:eastAsia="zh-CN" w:bidi="ar"/>
        </w:rPr>
        <w:t>第六章　慈善财产</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第五十一条　慈善组织的财产包括：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（一）发起人捐赠、资助的创始财产；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（二）募集的财产；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（三）其他合法财产。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第五十二条　慈善组织的财产应当根据章程和捐赠协议的规定全部用于慈善目的，不得在发起人、捐赠人以及慈善组织成员中分配。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任何组织和个人不得私分、挪用、截留或者侵占慈善财产。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第五十三条　慈善组织对募集的财产，应当登记造册，严格管理，专款专用。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捐赠人捐赠的实物不易储存、运输或者难以直接用于慈善目的的，慈善组织可以依法拍卖或者变卖，所得收入扣除必要费用后，应当全部用于慈善目的。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第五十四条　慈善组织为实现财产保值、增值进行投资的，应当遵循合法、安全、有效的原则，投资取得的收益应当全部用于慈善目的。慈善组织的重大投资方案应当经决策机构组成人员三分之二以上同意。政府资助的财产和捐赠协议约定不得投资的财产，不得用于投资。慈善组织的负责人和工作人员不得在慈善组织投资的企业兼职或者领取报酬。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前款规定事项的具体办法，由国务院民政部门制定。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第五十五条　慈善组织开展慈善活动，应当依照法律法规和章程的规定，按照募捐方案或者捐赠协议使用捐赠财产。慈善组织确需变更募捐方案规定的捐赠财产用途的，应当报民政部门备案；确需变更捐赠协议约定的捐赠财产用途的，应当征得捐赠人同意。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第五十六条　慈善组织应当合理设计慈善项目，优化实施流程，降低运行成本，提高慈善财产使用效益。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慈善组织应当建立项目管理制度，对项目实施情况进行跟踪监督。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第五十七条　慈善项目终止后捐赠财产有剩余的，按照募捐方案或者捐赠协议处理；募捐方案未规定或者捐赠协议未约定的，慈善组织应当将剩余财产用于目的相同或者相近的其他慈善项目，并向社会公开。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第五十八条　慈善组织确定慈善受益人，应当坚持公开、公平、公正的原则，不得指定慈善组织管理人员的利害关系人作为受益人。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第五十九条　慈善组织根据需要可以与受益人签订协议，明确双方权利义务，约定慈善财产的用途、数额和使用方式等内容。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受益人应当珍惜慈善资助，按照协议使用慈善财产。受益人未按照协议使用慈善财产或者有其他严重违反协议情形的，慈善组织有权要求其改正；受益人拒不改正的，慈善组织有权解除协议并要求受益人返还财产。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第六十条　慈善组织应当积极开展慈善活动，充分、高效运用慈善财产，并遵循管理费用最必要原则，厉行节约，减少不必要的开支。慈善组织中具有公开募捐资格的基金会开展慈善活动的年度支出，不得低于上一年总收入的百分之七十或者前三年收入平均数额的百分之七十；年度管理费用不得超过当年总支出的百分之十，特殊情况下，年度管理费用难以符合前述规定的，应当报告其登记的民政部门并向社会公开说明情况。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具有公开募捐资格的基金会以外的慈善组织开展慈善活动的年度支出和管理费用的标准，由国务院民政部门会同国务院财政、税务等部门依照前款规定的原则制定。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捐赠协议对单项捐赠财产的慈善活动支出和管理费用有约定的，按照其约定。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jc w:val="center"/>
        <w:rPr>
          <w:rFonts w:hint="eastAsia" w:ascii="宋体" w:hAnsi="宋体" w:eastAsia="宋体" w:cs="宋体"/>
          <w:color w:val="0055DD"/>
          <w:sz w:val="28"/>
          <w:szCs w:val="28"/>
        </w:rPr>
      </w:pPr>
      <w:r>
        <w:rPr>
          <w:rFonts w:hint="eastAsia" w:ascii="宋体" w:hAnsi="宋体" w:eastAsia="宋体" w:cs="宋体"/>
          <w:color w:val="0055DD"/>
          <w:kern w:val="0"/>
          <w:sz w:val="28"/>
          <w:szCs w:val="28"/>
          <w:bdr w:val="none" w:color="auto" w:sz="0" w:space="0"/>
          <w:shd w:val="clear" w:fill="FFFFFF"/>
          <w:lang w:val="en-US" w:eastAsia="zh-CN" w:bidi="ar"/>
        </w:rPr>
        <w:t>第七章　慈善服务</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第六十一条　本法所称慈善服务，是指慈善组织和其他组织以及个人基于慈善目的，向社会或者他人提供的志愿无偿服务以及其他非营利服务。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慈善组织开展慈善服务，可以自己提供或者招募志愿者提供，也可以委托有服务专长的其他组织提供。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第六十二条　开展慈善服务，应当尊重受益人、志愿者的人格尊严，不得侵害受益人、志愿者的隐私。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第六十三条　开展医疗康复、教育培训等慈善服务，需要专门技能的，应当执行国家或者行业组织制定的标准和规程。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慈善组织招募志愿者参与慈善服务，需要专门技能的，应当对志愿者开展相关培训。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第六十四条　慈善组织招募志愿者参与慈善服务，应当公示与慈善服务有关的全部信息，告知服务过程中可能发生的风险。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慈善组织根据需要可以与志愿者签订协议，明确双方权利义务，约定服务的内容、方式和时间等。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第六十五条　慈善组织应当对志愿者实名登记，记录志愿者的服务时间、内容、评价等信息。根据志愿者的要求，慈善组织应当无偿、如实出具志愿服务记录证明。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第六十六条　慈善组织安排志愿者参与慈善服务，应当与志愿者的年龄、文化程度、技能和身体状况相适应。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第六十七条　志愿者接受慈善组织安排参与慈善服务的，应当服从管理，接受必要的培训。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第六十八条　慈善组织应当为志愿者参与慈善服务提供必要条件，保障志愿者的合法权益。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慈善组织安排志愿者参与可能发生人身危险的慈善服务前，应当为志愿者购买相应的人身意外伤害保险。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jc w:val="center"/>
        <w:rPr>
          <w:rFonts w:hint="eastAsia" w:ascii="宋体" w:hAnsi="宋体" w:eastAsia="宋体" w:cs="宋体"/>
          <w:color w:val="0055DD"/>
          <w:sz w:val="28"/>
          <w:szCs w:val="28"/>
        </w:rPr>
      </w:pPr>
      <w:r>
        <w:rPr>
          <w:rFonts w:hint="eastAsia" w:ascii="宋体" w:hAnsi="宋体" w:eastAsia="宋体" w:cs="宋体"/>
          <w:color w:val="0055DD"/>
          <w:kern w:val="0"/>
          <w:sz w:val="28"/>
          <w:szCs w:val="28"/>
          <w:bdr w:val="none" w:color="auto" w:sz="0" w:space="0"/>
          <w:shd w:val="clear" w:fill="FFFFFF"/>
          <w:lang w:val="en-US" w:eastAsia="zh-CN" w:bidi="ar"/>
        </w:rPr>
        <w:t>第八章　信息公开</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第六十九条　县级以上人民政府建立健全慈善信息统计和发布制度。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县级以上人民政府民政部门应当在统一的信息平台，及时向社会公开慈善信息，并免费提供慈善信息发布服务。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慈善组织和慈善信托的受托人应当在前款规定的平台发布慈善信息，并对信息的真实性负责。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第七十条　县级以上人民政府民政部门和其他有关部门应当及时向社会公开下列慈善信息：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（一）慈善组织登记事项；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（二）慈善信托备案事项；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（三）具有公开募捐资格的慈善组织名单；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（四）具有出具公益性捐赠税前扣除票据资格的慈善组织名单；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（五）对慈善活动的税收优惠、资助补贴等促进措施；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（六）向慈善组织购买服务的信息；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（七）对慈善组织、慈善信托开展检查、评估的结果；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（八）对慈善组织和其他组织以及个人的表彰、处罚结果；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（九）法律法规规定应当公开的其他信息。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第七十一条　慈善组织、慈善信托的受托人应当依法履行信息公开义务。信息公开应当真实、完整、及时。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第七十二条　慈善组织应当向社会公开组织章程和决策、执行、监督机构成员信息以及国务院民政部门要求公开的其他信息。上述信息有重大变更的，慈善组织应当及时向社会公开。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慈善组织应当每年向社会公开其年度工作报告和财务会计报告。具有公开募捐资格的慈善组织的财务会计报告须经审计。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第七十三条　具有公开募捐资格的慈善组织应当定期向社会公开其募捐情况和慈善项目实施情况。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公开募捐周期超过六个月的，至少每三个月公开一次募捐情况，公开募捐活动结束后三个月内应当全面公开募捐情况。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慈善项目实施周期超过六个月的，至少每三个月公开一次项目实施情况，项目结束后三个月内应当全面公开项目实施情况和募得款物使用情况。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第七十四条　慈善组织开展定向募捐的，应当及时向捐赠人告知募捐情况、募得款物的管理使用情况。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第七十五条　慈善组织、慈善信托的受托人应当向受益人告知其资助标准、工作流程和工作规范等信息。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第七十六条　涉及国家秘密、商业秘密、个人隐私的信息以及捐赠人、慈善信托的委托人不同意公开的姓名、名称、住所、通讯方式等信息，不得公开。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jc w:val="center"/>
        <w:rPr>
          <w:rFonts w:hint="eastAsia" w:ascii="宋体" w:hAnsi="宋体" w:eastAsia="宋体" w:cs="宋体"/>
          <w:color w:val="0055DD"/>
          <w:sz w:val="28"/>
          <w:szCs w:val="28"/>
        </w:rPr>
      </w:pPr>
      <w:r>
        <w:rPr>
          <w:rFonts w:hint="eastAsia" w:ascii="宋体" w:hAnsi="宋体" w:eastAsia="宋体" w:cs="宋体"/>
          <w:color w:val="0055DD"/>
          <w:kern w:val="0"/>
          <w:sz w:val="28"/>
          <w:szCs w:val="28"/>
          <w:bdr w:val="none" w:color="auto" w:sz="0" w:space="0"/>
          <w:shd w:val="clear" w:fill="FFFFFF"/>
          <w:lang w:val="en-US" w:eastAsia="zh-CN" w:bidi="ar"/>
        </w:rPr>
        <w:t>第九章　促进措施</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第七十七条　县级以上人民政府应当根据经济社会发展情况，制定促进慈善事业发展的政策和措施。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县级以上人民政府有关部门应当在各自职责范围内，向慈善组织、慈善信托受托人等提供慈善需求信息，为慈善活动提供指导和帮助。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第七十八条　县级以上人民政府民政部门应当建立与其他部门之间的慈善信息共享机制。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第七十九条　慈善组织及其取得的收入依法享受税收优惠。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第八十条　自然人、法人和其他组织捐赠财产用于慈善活动的，依法享受税收优惠。企业慈善捐赠支出超过法律规定的准予在计算企业所得税应纳税所得额时当年扣除的部分，允许结转以后三年内在计算应纳税所得额时扣除。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境外捐赠用于慈善活动的物资，依法减征或者免征进口关税和进口环节增值税。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第八十一条　受益人接受慈善捐赠，依法享受税收优惠。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第八十二条　慈善组织、捐赠人、受益人依法享受税收优惠的，有关部门应当及时办理相关手续。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第八十三条　捐赠人向慈善组织捐赠实物、有价证券、股权和知识产权的，依法免征权利转让的相关行政事业性费用。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第八十四条　国家对开展扶贫济困的慈善活动，实行特殊的优惠政策。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第八十五条　慈善组织开展本法第三条第一项、第二项规定的慈善活动需要慈善服务设施用地的，可以依法申请使用国有划拨土地或者农村集体建设用地。慈善服务设施用地非经法定程序不得改变用途。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第八十六条　国家为慈善事业提供金融政策支持，鼓励金融机构为慈善组织、慈善信托提供融资和结算等金融服务。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第八十七条　各级人民政府及其有关部门可以依法通过购买服务等方式，支持符合条件的慈善组织向社会提供服务，并依照有关政府采购的法律法规向社会公开相关情况。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第八十八条　国家采取措施弘扬慈善文化，培育公民慈善意识。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学校等教育机构应当将慈善文化纳入教育教学内容。国家鼓励高等学校培养慈善专业人才，支持高等学校和科研机构开展慈善理论研究。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广播、电视、报刊、互联网等媒体应当积极开展慈善公益宣传活动，普及慈善知识，传播慈善文化。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第八十九条　国家鼓励企业事业单位和其他组织为开展慈善活动提供场所和其他便利条件。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第九十条　经受益人同意，捐赠人对其捐赠的慈善项目可以冠名纪念，法律法规规定需要批准的，从其规定。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第九十一条　国家建立慈善表彰制度，对在慈善事业发展中做出突出贡献的自然人、法人和其他组织，由县级以上人民政府或者有关部门予以表彰。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jc w:val="center"/>
        <w:rPr>
          <w:rFonts w:hint="eastAsia" w:ascii="宋体" w:hAnsi="宋体" w:eastAsia="宋体" w:cs="宋体"/>
          <w:color w:val="0055DD"/>
          <w:sz w:val="28"/>
          <w:szCs w:val="28"/>
        </w:rPr>
      </w:pPr>
      <w:r>
        <w:rPr>
          <w:rFonts w:hint="eastAsia" w:ascii="宋体" w:hAnsi="宋体" w:eastAsia="宋体" w:cs="宋体"/>
          <w:color w:val="0055DD"/>
          <w:kern w:val="0"/>
          <w:sz w:val="28"/>
          <w:szCs w:val="28"/>
          <w:bdr w:val="none" w:color="auto" w:sz="0" w:space="0"/>
          <w:shd w:val="clear" w:fill="FFFFFF"/>
          <w:lang w:val="en-US" w:eastAsia="zh-CN" w:bidi="ar"/>
        </w:rPr>
        <w:t>第十章　监督管理</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第九十二条　县级以上人民政府民政部门应当依法履行职责，对慈善活动进行监督检查，对慈善行业组织进行指导。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第九十三条　县级以上人民政府民政部门对涉嫌违反本法规定的慈善组织，有权采取下列措施：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（一）对慈善组织的住所和慈善活动发生地进行现场检查；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（二）要求慈善组织作出说明，查阅、复制有关资料；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（三）向与慈善活动有关的单位和个人调查与监督管理有关的情况；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（四）经本级人民政府批准，可以查询慈善组织的金融账户；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（五）法律、行政法规规定的其他措施。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第九十四条　县级以上人民政府民政部门对慈善组织、有关单位和个人进行检查或者调查时，检查人员或者调查人员不得少于二人，并应当出示合法证件和检查、调查通知书。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第九十五条　县级以上人民政府民政部门应当建立慈善组织及其负责人信用记录制度，并向社会公布。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民政部门应当建立慈善组织评估制度，鼓励和支持第三方机构对慈善组织进行评估，并向社会公布评估结果。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第九十六条　慈善行业组织应当建立健全行业规范，加强行业自律。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第九十七条　任何单位和个人发现慈善组织、慈善信托有违法行为的，可以向民政部门、其他有关部门或者慈善行业组织投诉、举报。民政部门、其他有关部门或者慈善行业组织接到投诉、举报后，应当及时调查处理。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国家鼓励公众、媒体对慈善活动进行监督，对假借慈善名义或者假冒慈善组织骗取财产以及慈善组织、慈善信托的违法违规行为予以曝光，发挥舆论和社会监督作用。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jc w:val="center"/>
        <w:rPr>
          <w:rFonts w:hint="eastAsia" w:ascii="宋体" w:hAnsi="宋体" w:eastAsia="宋体" w:cs="宋体"/>
          <w:color w:val="0055DD"/>
          <w:sz w:val="28"/>
          <w:szCs w:val="28"/>
        </w:rPr>
      </w:pPr>
      <w:r>
        <w:rPr>
          <w:rFonts w:hint="eastAsia" w:ascii="宋体" w:hAnsi="宋体" w:eastAsia="宋体" w:cs="宋体"/>
          <w:color w:val="0055DD"/>
          <w:kern w:val="0"/>
          <w:sz w:val="28"/>
          <w:szCs w:val="28"/>
          <w:bdr w:val="none" w:color="auto" w:sz="0" w:space="0"/>
          <w:shd w:val="clear" w:fill="FFFFFF"/>
          <w:lang w:val="en-US" w:eastAsia="zh-CN" w:bidi="ar"/>
        </w:rPr>
        <w:t>第十一章　法律责任</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第九十八条　慈善组织有下列情形之一的，由民政部门责令限期改正；逾期不改正的，吊销登记证书并予以公告：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（一）未按照慈善宗旨开展活动的；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（二）私分、挪用、截留或者侵占慈善财产的；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（三）接受附加违反法律法规或者违背社会公德条件的捐赠，或者对受益人附加违反法律法规或者违背社会公德的条件的。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第九十九条　慈善组织有下列情形之一的，由民政部门予以警告、责令限期改正；逾期不改正的，责令限期停止活动并进行整改：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（一）违反本法第十四条规定造成慈善财产损失的；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（二）将不得用于投资的财产用于投资的；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（三）擅自改变捐赠财产用途的；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（四）开展慈善活动的年度支出或者管理费用的标准违反本法第六十条规定的；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（五）未依法履行信息公开义务的；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（六）未依法报送年度工作报告、财务会计报告或者报备募捐方案的；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（七）泄露捐赠人、志愿者、受益人个人隐私以及捐赠人、慈善信托的委托人不同意公开的姓名、名称、住所、通讯方式等信息的。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慈善组织违反本法规定泄露国家秘密、商业秘密的，依照有关法律的规定予以处罚。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慈善组织有前两款规定的情形，经依法处理后一年内再出现前款规定的情形，或者有其他情节严重情形的，由民政部门吊销登记证书并予以公告。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第一百条　慈善组织有本法第九十八条、第九十九条规定的情形，有违法所得的，由民政部门予以没收；对直接负责的主管人员和其他直接责任人员处二万元以上二十万元以下罚款。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第一百零一条　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（一）不具有公开募捐资格的组织或者个人开展公开募捐的；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（二）通过虚构事实等方式欺骗、诱导募捐对象实施捐赠的；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（三）向单位或者个人摊派或者变相摊派的；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（四）妨碍公共秩序、企业生产经营或者居民生活的。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广播、电视、报刊以及网络服务提供者、电信运营商未履行本法第二十七条规定的验证义务的，由其主管部门予以警告，责令限期改正；逾期不改正的，予以通报批评。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第一百零二条　慈善组织不依法向捐赠人开具捐赠票据、不依法向志愿者出具志愿服务记录证明或者不及时主动向捐赠人反馈有关情况的，由民政部门予以警告，责令限期改正；逾期不改正的，责令限期停止活动。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第一百零三条　慈善组织弄虚作假骗取税收优惠的，由税务机关依法查处；情节严重的，由民政部门吊销登记证书并予以公告。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第一百零四条　慈善组织从事、资助危害国家安全或者社会公共利益活动的，由有关机关依法查处，由民政部门吊销登记证书并予以公告。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第一百零五条　慈善信托的受托人有下列情形之一的，由民政部门予以警告，责令限期改正；有违法所得的，由民政部门予以没收；对直接负责的主管人员和其他直接责任人员处二万元以上二十万元以下罚款：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（一）将信托财产及其收益用于非慈善目的的；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（二）未按照规定将信托事务处理情况及财务状况向民政部门报告或者向社会公开的。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第一百零六条　慈善服务过程中，因慈善组织或者志愿者过错造成受益人、第三人损害的，慈善组织依法承担赔偿责任；损害是由志愿者故意或者重大过失造成的，慈善组织可以向其追偿。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志愿者在参与慈善服务过程中，因慈善组织过错受到损害的，慈善组织依法承担赔偿责任；损害是由不可抗力造成的，慈善组织应当给予适当补偿。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第一百零七条　自然人、法人或者其他组织假借慈善名义或者假冒慈善组织骗取财产的，由公安机关依法查处。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第一百零八条　县级以上人民政府民政部门和其他有关部门及其工作人员有下列情形之一的，由上级机关或者监察机关责令改正；依法应当给予处分的，由任免机关或者监察机关对直接负责的主管人员和其他直接责任人员给予处分：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（一）未依法履行信息公开义务的；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（二）摊派或者变相摊派捐赠任务，强行指定志愿者、慈善组织提供服务的；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（三）未依法履行监督管理职责的；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（四）违法实施行政强制措施和行政处罚的；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（五）私分、挪用、截留或者侵占慈善财产的；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（六）其他滥用职权、玩忽职守、徇私舞弊的行为。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第一百零九条　违反本法规定，构成违反治安管理行为的，由公安机关依法给予治安管理处罚；构成犯罪的，依法追究刑事责任。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60" w:lineRule="atLeast"/>
        <w:ind w:left="0" w:right="0"/>
        <w:jc w:val="center"/>
        <w:rPr>
          <w:rFonts w:hint="eastAsia" w:ascii="宋体" w:hAnsi="宋体" w:eastAsia="宋体" w:cs="宋体"/>
          <w:color w:val="0055DD"/>
          <w:sz w:val="28"/>
          <w:szCs w:val="28"/>
        </w:rPr>
      </w:pPr>
      <w:r>
        <w:rPr>
          <w:rFonts w:hint="eastAsia" w:ascii="宋体" w:hAnsi="宋体" w:eastAsia="宋体" w:cs="宋体"/>
          <w:color w:val="0055DD"/>
          <w:kern w:val="0"/>
          <w:sz w:val="28"/>
          <w:szCs w:val="28"/>
          <w:bdr w:val="none" w:color="auto" w:sz="0" w:space="0"/>
          <w:shd w:val="clear" w:fill="FFFFFF"/>
          <w:lang w:val="en-US" w:eastAsia="zh-CN" w:bidi="ar"/>
        </w:rPr>
        <w:t>第十二章　附则</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第一百一十条　城乡社区组织、单位可以在本社区、单位内部开展群众性互助互济活动。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第一百一十一条　慈善组织以外的其他组织可以开展力所能及的慈善活动。 </w:t>
      </w:r>
    </w:p>
    <w:p>
      <w:pPr>
        <w:pStyle w:val="2"/>
        <w:keepNext w:val="0"/>
        <w:keepLines w:val="0"/>
        <w:widowControl/>
        <w:suppressLineNumbers w:val="0"/>
        <w:spacing w:before="0" w:beforeAutospacing="0" w:after="452" w:afterAutospacing="0" w:line="360" w:lineRule="atLeast"/>
        <w:ind w:left="0" w:right="0"/>
        <w:jc w:val="both"/>
        <w:rPr>
          <w:sz w:val="28"/>
          <w:szCs w:val="28"/>
        </w:rPr>
      </w:pPr>
      <w:r>
        <w:rPr>
          <w:rFonts w:hint="eastAsia" w:ascii="宋体" w:hAnsi="宋体" w:eastAsia="宋体" w:cs="宋体"/>
          <w:color w:val="000000"/>
          <w:sz w:val="28"/>
          <w:szCs w:val="28"/>
          <w:bdr w:val="none" w:color="auto" w:sz="0" w:space="0"/>
          <w:shd w:val="clear" w:fill="FFFFFF"/>
        </w:rPr>
        <w:t xml:space="preserve">　　第一百一十二条　本法自2016年9月1日起施行。 </w:t>
      </w:r>
    </w:p>
    <w:p>
      <w:pPr>
        <w:rPr>
          <w:sz w:val="28"/>
          <w:szCs w:val="2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F931C1"/>
    <w:rsid w:val="47F931C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000000"/>
      <w:u w:val="none"/>
    </w:rPr>
  </w:style>
  <w:style w:type="character" w:styleId="5">
    <w:name w:val="Hyperlink"/>
    <w:basedOn w:val="3"/>
    <w:uiPriority w:val="0"/>
    <w:rPr>
      <w:color w:val="000000"/>
      <w:u w:val="none"/>
    </w:rPr>
  </w:style>
  <w:style w:type="character" w:customStyle="1" w:styleId="7">
    <w:name w:val="on"/>
    <w:basedOn w:val="3"/>
    <w:uiPriority w:val="0"/>
    <w:rPr>
      <w:shd w:val="clear" w:fill="97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2016-07-29T13:42:00Z</dcterms:created>
  <dc:creator>Administrator</dc:creator>
  <cp:lastModifiedBy>Administrator</cp:lastModifiedBy>
  <dcterms:modified xsi:type="dcterms:W3CDTF">2016-07-29T13:44:10Z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